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DE4266" w:rsidRPr="005224E0" w:rsidRDefault="00DE4266" w:rsidP="00DE426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очная</w:t>
      </w:r>
      <w:r w:rsidRPr="005224E0">
        <w:t xml:space="preserve"> форма обучения.</w:t>
      </w:r>
    </w:p>
    <w:p w:rsidR="007F63F6" w:rsidRPr="005224E0" w:rsidRDefault="00DE4266" w:rsidP="0075175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751751">
        <w:t>ф</w:t>
      </w:r>
      <w:r w:rsidR="00751751" w:rsidRPr="00751751">
        <w:t>ормирование у студентов базовых знаний, путем последовательного и системного изучения теоретических знаний основных институтов трудового права.</w:t>
      </w:r>
    </w:p>
    <w:p w:rsidR="00AF15AD" w:rsidRDefault="00DE4266" w:rsidP="00AF15A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«Трудовое право» </w:t>
      </w:r>
      <w:r w:rsidR="00AF15AD" w:rsidRPr="00AF15AD">
        <w:t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</w:t>
      </w:r>
      <w:r w:rsidR="00FC38C3">
        <w:t>нное и муниципальное управление</w:t>
      </w:r>
      <w:bookmarkStart w:id="1" w:name="_GoBack"/>
      <w:bookmarkEnd w:id="1"/>
      <w:r w:rsidR="00AF15AD" w:rsidRPr="00AF15AD">
        <w:t>.</w:t>
      </w:r>
    </w:p>
    <w:p w:rsidR="00DE4266" w:rsidRPr="00AF15AD" w:rsidRDefault="00DE4266" w:rsidP="00AF15AD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AF15AD">
        <w:rPr>
          <w:b/>
        </w:rPr>
        <w:t>Краткое содержание:</w:t>
      </w:r>
    </w:p>
    <w:p w:rsidR="00DE4266" w:rsidRPr="005224E0" w:rsidRDefault="00DE4266" w:rsidP="00DE4266">
      <w:pPr>
        <w:pStyle w:val="20"/>
        <w:shd w:val="clear" w:color="auto" w:fill="auto"/>
        <w:tabs>
          <w:tab w:val="left" w:pos="4891"/>
        </w:tabs>
        <w:spacing w:line="360" w:lineRule="auto"/>
        <w:ind w:firstLine="709"/>
        <w:jc w:val="both"/>
      </w:pPr>
      <w:r w:rsidRPr="005224E0">
        <w:t>Понятие, предмет, метод, система, источники и принципы трудового права. Субъекты трудового права. Социальное партнерство. Правовое регулирование занятости и трудоустройства. Трудовой договор: понятие, содержание. Порядок заключения, изменения и расторжения. Рабочее время и время отдыха. Оплата и нормирование труда. Гарантии и компенсации. Дисциплинарная ответственность: понятие, порядок привлечения.</w:t>
      </w:r>
    </w:p>
    <w:p w:rsidR="00CF0CA1" w:rsidRPr="00AF4C57" w:rsidRDefault="00DE4266" w:rsidP="00DE426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Материальная ответственность сторон трудового договора: понятие, виды. Трудовые споры: понятие, виды, порядок разрешения. Охрана труда. Федеральный государственный надзор.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40162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B5B2D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51751"/>
    <w:rsid w:val="007568D8"/>
    <w:rsid w:val="007852A1"/>
    <w:rsid w:val="007D6425"/>
    <w:rsid w:val="007F63F6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8435C"/>
    <w:rsid w:val="00AD3EA8"/>
    <w:rsid w:val="00AF15AD"/>
    <w:rsid w:val="00AF4C57"/>
    <w:rsid w:val="00BB70E8"/>
    <w:rsid w:val="00C538CE"/>
    <w:rsid w:val="00C82D99"/>
    <w:rsid w:val="00C94952"/>
    <w:rsid w:val="00CF0CA1"/>
    <w:rsid w:val="00D03745"/>
    <w:rsid w:val="00D40C75"/>
    <w:rsid w:val="00D74364"/>
    <w:rsid w:val="00DE4266"/>
    <w:rsid w:val="00EA5280"/>
    <w:rsid w:val="00EE3173"/>
    <w:rsid w:val="00F10547"/>
    <w:rsid w:val="00FC38C3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D61"/>
  <w15:docId w15:val="{67742BF9-37A8-4E58-ADDD-14D75D4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A43A3-28C9-4C67-9BB0-BC567268C57B}"/>
</file>

<file path=customXml/itemProps2.xml><?xml version="1.0" encoding="utf-8"?>
<ds:datastoreItem xmlns:ds="http://schemas.openxmlformats.org/officeDocument/2006/customXml" ds:itemID="{6F63FE75-11F6-406C-96F7-E8370F31EA45}"/>
</file>

<file path=customXml/itemProps3.xml><?xml version="1.0" encoding="utf-8"?>
<ds:datastoreItem xmlns:ds="http://schemas.openxmlformats.org/officeDocument/2006/customXml" ds:itemID="{8B94D11A-E3BC-4396-AE68-E6ABEBDCC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2018-04-02T11:25:00Z</dcterms:created>
  <dcterms:modified xsi:type="dcterms:W3CDTF">2020-11-17T12:09:00Z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